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CBB" w:rsidRPr="00CE1CBB" w:rsidRDefault="00CE1CBB" w:rsidP="00E312FB">
      <w:pPr>
        <w:spacing w:after="0"/>
        <w:jc w:val="center"/>
        <w:rPr>
          <w:b/>
          <w:bCs/>
          <w:color w:val="FF0000"/>
          <w:sz w:val="28"/>
          <w:szCs w:val="28"/>
        </w:rPr>
      </w:pPr>
    </w:p>
    <w:p w:rsidR="00E312FB" w:rsidRDefault="00E312FB" w:rsidP="00E312FB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UNA NUOVA WEB SERIE E UN PORTALE PER COMUNICARE RAVENNA </w:t>
      </w:r>
    </w:p>
    <w:p w:rsidR="00E312FB" w:rsidRDefault="00E312FB" w:rsidP="00E312FB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CITTÀ DEL MOSAICO</w:t>
      </w:r>
    </w:p>
    <w:p w:rsidR="00E312FB" w:rsidRDefault="00E312FB" w:rsidP="00E312FB">
      <w:pPr>
        <w:spacing w:after="0"/>
        <w:jc w:val="center"/>
        <w:rPr>
          <w:b/>
          <w:bCs/>
          <w:sz w:val="28"/>
          <w:szCs w:val="28"/>
        </w:rPr>
      </w:pPr>
    </w:p>
    <w:p w:rsidR="00E312FB" w:rsidRDefault="00E312FB" w:rsidP="00E312FB">
      <w:pPr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Da domani online il primo di 10 episodi: 10 itinerari alla scoperta della città proposti da 5 giovani protagoniste di nazionalità diverse che hanno scelto Ravenna per vivere e studiare.</w:t>
      </w:r>
    </w:p>
    <w:p w:rsidR="00E312FB" w:rsidRDefault="00E312FB" w:rsidP="00E312FB">
      <w:pPr>
        <w:spacing w:after="0"/>
        <w:jc w:val="center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Continua all’insegna dell’innovazione la strategia di comu</w:t>
      </w:r>
      <w:r w:rsidR="00D96F38">
        <w:rPr>
          <w:i/>
          <w:iCs/>
          <w:sz w:val="24"/>
          <w:szCs w:val="24"/>
        </w:rPr>
        <w:t>nicazione turistica di Ravenna con il Portale Ravenna Città del Mosaico</w:t>
      </w:r>
    </w:p>
    <w:p w:rsidR="00E312FB" w:rsidRDefault="00E312FB" w:rsidP="00E312FB"/>
    <w:p w:rsidR="00E312FB" w:rsidRDefault="00E312FB" w:rsidP="00E312FB">
      <w:pPr>
        <w:jc w:val="both"/>
      </w:pPr>
      <w:r w:rsidRPr="00C017F1">
        <w:rPr>
          <w:i/>
          <w:iCs/>
        </w:rPr>
        <w:t xml:space="preserve">Ravenna, </w:t>
      </w:r>
      <w:r>
        <w:rPr>
          <w:i/>
          <w:iCs/>
        </w:rPr>
        <w:t>11</w:t>
      </w:r>
      <w:r w:rsidRPr="00C017F1">
        <w:rPr>
          <w:i/>
          <w:iCs/>
        </w:rPr>
        <w:t xml:space="preserve"> giugno 202</w:t>
      </w:r>
      <w:r>
        <w:rPr>
          <w:i/>
          <w:iCs/>
        </w:rPr>
        <w:t>4</w:t>
      </w:r>
      <w:r>
        <w:t xml:space="preserve"> – In linea con il potenziamento della strategia di comunicazione per rafforzare l’identità turistica della città, </w:t>
      </w:r>
      <w:r w:rsidRPr="0008505E">
        <w:rPr>
          <w:b/>
          <w:bCs/>
        </w:rPr>
        <w:t xml:space="preserve">Ravenna sceglie di raccontarsi con la formula </w:t>
      </w:r>
      <w:proofErr w:type="gramStart"/>
      <w:r w:rsidRPr="0008505E">
        <w:rPr>
          <w:b/>
          <w:bCs/>
        </w:rPr>
        <w:t>della web</w:t>
      </w:r>
      <w:proofErr w:type="gramEnd"/>
      <w:r>
        <w:t xml:space="preserve"> </w:t>
      </w:r>
      <w:r w:rsidRPr="00B62517">
        <w:rPr>
          <w:b/>
          <w:bCs/>
        </w:rPr>
        <w:t>serie</w:t>
      </w:r>
      <w:r>
        <w:rPr>
          <w:b/>
          <w:bCs/>
        </w:rPr>
        <w:t xml:space="preserve">: </w:t>
      </w:r>
      <w:r w:rsidRPr="00B62517">
        <w:rPr>
          <w:b/>
          <w:bCs/>
        </w:rPr>
        <w:t>10 episodi</w:t>
      </w:r>
      <w:r>
        <w:rPr>
          <w:b/>
          <w:bCs/>
        </w:rPr>
        <w:t xml:space="preserve"> video</w:t>
      </w:r>
      <w:r w:rsidRPr="00B62517">
        <w:rPr>
          <w:b/>
          <w:bCs/>
        </w:rPr>
        <w:t xml:space="preserve"> </w:t>
      </w:r>
      <w:r>
        <w:rPr>
          <w:b/>
          <w:bCs/>
        </w:rPr>
        <w:t>per</w:t>
      </w:r>
      <w:r w:rsidRPr="00B62517">
        <w:rPr>
          <w:b/>
          <w:bCs/>
        </w:rPr>
        <w:t xml:space="preserve"> </w:t>
      </w:r>
      <w:r>
        <w:rPr>
          <w:b/>
          <w:bCs/>
        </w:rPr>
        <w:t>promuovere</w:t>
      </w:r>
      <w:r w:rsidRPr="00B62517">
        <w:rPr>
          <w:b/>
          <w:bCs/>
        </w:rPr>
        <w:t xml:space="preserve"> </w:t>
      </w:r>
      <w:r>
        <w:rPr>
          <w:b/>
          <w:bCs/>
        </w:rPr>
        <w:t xml:space="preserve">la città </w:t>
      </w:r>
      <w:r w:rsidRPr="00B62517">
        <w:rPr>
          <w:b/>
          <w:bCs/>
        </w:rPr>
        <w:t>attraverso gli occhi di cinque ragazze di diverse nazionalità e culture</w:t>
      </w:r>
      <w:r>
        <w:t>, che per motivi di studio hanno scelto questo territorio come spazio di crescita professionale e umana.</w:t>
      </w:r>
      <w:r w:rsidRPr="00B62517">
        <w:t xml:space="preserve"> </w:t>
      </w:r>
      <w:r>
        <w:t xml:space="preserve">Cinque storie che si incontrano a </w:t>
      </w:r>
      <w:r w:rsidRPr="00B62517">
        <w:rPr>
          <w:b/>
          <w:bCs/>
        </w:rPr>
        <w:t xml:space="preserve">Ravenna, luogo di ispirazione e attrazione </w:t>
      </w:r>
      <w:r w:rsidRPr="0008505E">
        <w:rPr>
          <w:b/>
          <w:bCs/>
        </w:rPr>
        <w:t>culturale</w:t>
      </w:r>
      <w:r>
        <w:t>,</w:t>
      </w:r>
      <w:r w:rsidRPr="00B62517">
        <w:t xml:space="preserve"> dove storia, </w:t>
      </w:r>
      <w:r>
        <w:t xml:space="preserve">arte, </w:t>
      </w:r>
      <w:r w:rsidRPr="00B62517">
        <w:t>natura e innovazione si intrecciano, offrendo un'</w:t>
      </w:r>
      <w:r w:rsidRPr="00C11DD5">
        <w:rPr>
          <w:b/>
          <w:bCs/>
        </w:rPr>
        <w:t xml:space="preserve">esperienza di vita </w:t>
      </w:r>
      <w:r w:rsidRPr="00B62517">
        <w:t>unica.</w:t>
      </w:r>
    </w:p>
    <w:p w:rsidR="00E312FB" w:rsidRDefault="00E312FB" w:rsidP="00E312FB">
      <w:pPr>
        <w:jc w:val="both"/>
      </w:pPr>
      <w:r>
        <w:t xml:space="preserve">Le cinque protagoniste </w:t>
      </w:r>
      <w:r w:rsidRPr="00D8498E">
        <w:t>percorr</w:t>
      </w:r>
      <w:r>
        <w:t xml:space="preserve">ono </w:t>
      </w:r>
      <w:r w:rsidRPr="0066036C">
        <w:rPr>
          <w:b/>
          <w:bCs/>
        </w:rPr>
        <w:t xml:space="preserve">10 </w:t>
      </w:r>
      <w:r>
        <w:rPr>
          <w:b/>
          <w:bCs/>
        </w:rPr>
        <w:t>itinerari esplorativi</w:t>
      </w:r>
      <w:r>
        <w:t xml:space="preserve"> (due per ciascuna), immergendosi nel tessuto urbano, interagendo con l’ambiente e le persone e scoprendo così le bellezze della città e dei suoi dintorni, con un unico obiettivo: raccontare Ravenna attraverso le sue “</w:t>
      </w:r>
      <w:proofErr w:type="spellStart"/>
      <w:r>
        <w:t>texture</w:t>
      </w:r>
      <w:proofErr w:type="spellEnd"/>
      <w:r>
        <w:t>”, le sue superfici, dal ciottolato delle vie del centro ai dettagli dei mosaici. E come in un mosaico, attraverso i 10 episodi, le impressioni, le visioni e i racconti delle ragazze danno forma all’immagine della città.</w:t>
      </w:r>
    </w:p>
    <w:p w:rsidR="00E312FB" w:rsidRDefault="00E312FB" w:rsidP="00E312FB">
      <w:pPr>
        <w:jc w:val="both"/>
      </w:pPr>
      <w:r>
        <w:t xml:space="preserve">Nel primo, </w:t>
      </w:r>
      <w:proofErr w:type="spellStart"/>
      <w:r w:rsidRPr="00947A3C">
        <w:rPr>
          <w:b/>
          <w:bCs/>
        </w:rPr>
        <w:t>Haimanot</w:t>
      </w:r>
      <w:proofErr w:type="spellEnd"/>
      <w:r>
        <w:t>, 25 anni dall’Etiopia, guida lo spettatore in un percorso tra il Battistero degli Ariani, piazza San Francesco, la zona del silenzio, la Biblioteca Classense, la Darsena di Città e il Parco Teodorico. A fare da filo conduttore del racconto sono gli animali: quelli raffigurati nell’arte dei mosaici, come la colomba e il pavone, ma anche i pesci</w:t>
      </w:r>
      <w:r w:rsidR="00D96F38">
        <w:t xml:space="preserve"> rossi</w:t>
      </w:r>
      <w:r>
        <w:t xml:space="preserve"> della chiesa di San Francesco o la tartaruga Santino nel chiostro della Biblioteca Classense.</w:t>
      </w:r>
    </w:p>
    <w:p w:rsidR="00E312FB" w:rsidRPr="0008505E" w:rsidRDefault="00E312FB" w:rsidP="00E312FB">
      <w:pPr>
        <w:jc w:val="both"/>
        <w:rPr>
          <w:b/>
          <w:bCs/>
        </w:rPr>
      </w:pPr>
      <w:r>
        <w:t xml:space="preserve">Gli episodi, della </w:t>
      </w:r>
      <w:r w:rsidRPr="009D20A7">
        <w:rPr>
          <w:b/>
          <w:bCs/>
        </w:rPr>
        <w:t xml:space="preserve">durata di circa </w:t>
      </w:r>
      <w:r w:rsidRPr="002E527D">
        <w:rPr>
          <w:b/>
          <w:bCs/>
        </w:rPr>
        <w:t>4</w:t>
      </w:r>
      <w:r w:rsidRPr="009D20A7">
        <w:rPr>
          <w:b/>
          <w:bCs/>
        </w:rPr>
        <w:t xml:space="preserve"> minuti ciascuno</w:t>
      </w:r>
      <w:r>
        <w:t xml:space="preserve">, saranno </w:t>
      </w:r>
      <w:r w:rsidRPr="009D20A7">
        <w:rPr>
          <w:b/>
          <w:bCs/>
        </w:rPr>
        <w:t>pubblicati ogni quindici giorni su</w:t>
      </w:r>
      <w:r>
        <w:rPr>
          <w:b/>
          <w:bCs/>
        </w:rPr>
        <w:t xml:space="preserve">l canale </w:t>
      </w:r>
      <w:proofErr w:type="spellStart"/>
      <w:r>
        <w:rPr>
          <w:b/>
          <w:bCs/>
        </w:rPr>
        <w:t>YouTube</w:t>
      </w:r>
      <w:proofErr w:type="spellEnd"/>
      <w:r>
        <w:rPr>
          <w:b/>
          <w:bCs/>
        </w:rPr>
        <w:t xml:space="preserve"> </w:t>
      </w:r>
      <w:r w:rsidRPr="009D20A7">
        <w:rPr>
          <w:b/>
          <w:bCs/>
        </w:rPr>
        <w:t>di Ravenna</w:t>
      </w:r>
      <w:r>
        <w:rPr>
          <w:b/>
          <w:bCs/>
        </w:rPr>
        <w:t xml:space="preserve"> </w:t>
      </w:r>
      <w:proofErr w:type="spellStart"/>
      <w:r w:rsidRPr="009D20A7">
        <w:rPr>
          <w:b/>
          <w:bCs/>
        </w:rPr>
        <w:t>Tourism</w:t>
      </w:r>
      <w:proofErr w:type="spellEnd"/>
      <w:r w:rsidRPr="009D20A7">
        <w:rPr>
          <w:b/>
          <w:bCs/>
        </w:rPr>
        <w:t xml:space="preserve"> e sul sito turismo.ra.it</w:t>
      </w:r>
      <w:r>
        <w:t xml:space="preserve">, dal 12 giugno al 30 ottobre 2024. </w:t>
      </w:r>
      <w:proofErr w:type="gramStart"/>
      <w:r>
        <w:t>La web</w:t>
      </w:r>
      <w:proofErr w:type="gramEnd"/>
      <w:r>
        <w:t xml:space="preserve"> serie sarà inoltre promossa sui </w:t>
      </w:r>
      <w:r w:rsidRPr="0008505E">
        <w:rPr>
          <w:b/>
          <w:bCs/>
        </w:rPr>
        <w:t xml:space="preserve">canali social </w:t>
      </w:r>
      <w:r>
        <w:t xml:space="preserve">e sostenuta da una </w:t>
      </w:r>
      <w:r w:rsidRPr="0008505E">
        <w:rPr>
          <w:b/>
          <w:bCs/>
        </w:rPr>
        <w:t>campagna digitale sulle piattaforme Google e Meta.</w:t>
      </w:r>
    </w:p>
    <w:p w:rsidR="00E312FB" w:rsidRDefault="00E312FB" w:rsidP="00E312FB">
      <w:pPr>
        <w:jc w:val="both"/>
      </w:pPr>
      <w:r w:rsidRPr="00C11DD5">
        <w:t>La serie</w:t>
      </w:r>
      <w:r>
        <w:t xml:space="preserve"> </w:t>
      </w:r>
      <w:r w:rsidRPr="00C11DD5">
        <w:t xml:space="preserve">è </w:t>
      </w:r>
      <w:r w:rsidRPr="005B1400">
        <w:rPr>
          <w:b/>
          <w:bCs/>
        </w:rPr>
        <w:t>prodotta dal Comune di Ravenna</w:t>
      </w:r>
      <w:r w:rsidRPr="00C11DD5">
        <w:t xml:space="preserve">, con </w:t>
      </w:r>
      <w:r>
        <w:t xml:space="preserve">il coordinamento del Servizio Turismo, </w:t>
      </w:r>
      <w:r w:rsidRPr="00C11DD5">
        <w:t xml:space="preserve">la </w:t>
      </w:r>
      <w:r w:rsidRPr="00EF227F">
        <w:rPr>
          <w:b/>
          <w:bCs/>
        </w:rPr>
        <w:t xml:space="preserve">direzione creativa di </w:t>
      </w:r>
      <w:proofErr w:type="spellStart"/>
      <w:r w:rsidRPr="00EF227F">
        <w:rPr>
          <w:b/>
          <w:bCs/>
        </w:rPr>
        <w:t>Studiowiki</w:t>
      </w:r>
      <w:proofErr w:type="spellEnd"/>
      <w:r w:rsidRPr="00C11DD5">
        <w:t xml:space="preserve"> - agenzia di comunicazione aderente a UNA – Aziende della Comunicazione Unite</w:t>
      </w:r>
      <w:r>
        <w:t xml:space="preserve"> – e realizzata da </w:t>
      </w:r>
      <w:proofErr w:type="spellStart"/>
      <w:r>
        <w:t>Artescienza</w:t>
      </w:r>
      <w:proofErr w:type="spellEnd"/>
      <w:r>
        <w:t xml:space="preserve"> con </w:t>
      </w:r>
      <w:r w:rsidRPr="00C11DD5">
        <w:t xml:space="preserve">la </w:t>
      </w:r>
      <w:r w:rsidRPr="00EF227F">
        <w:rPr>
          <w:b/>
          <w:bCs/>
        </w:rPr>
        <w:t xml:space="preserve">regia di Samuele </w:t>
      </w:r>
      <w:proofErr w:type="spellStart"/>
      <w:r w:rsidRPr="00EF227F">
        <w:rPr>
          <w:b/>
          <w:bCs/>
        </w:rPr>
        <w:t>Wurtz</w:t>
      </w:r>
      <w:proofErr w:type="spellEnd"/>
      <w:r w:rsidRPr="00C11DD5">
        <w:t>.</w:t>
      </w:r>
      <w:r>
        <w:t xml:space="preserve"> </w:t>
      </w:r>
    </w:p>
    <w:p w:rsidR="00E312FB" w:rsidRDefault="00E312FB" w:rsidP="00E312FB">
      <w:pPr>
        <w:jc w:val="both"/>
      </w:pPr>
      <w:r>
        <w:t>Il progetto ved</w:t>
      </w:r>
      <w:r w:rsidR="00337AF9">
        <w:t>e l’ampio coinvolgimento della c</w:t>
      </w:r>
      <w:r>
        <w:t xml:space="preserve">ittà, a partire dalla stretta </w:t>
      </w:r>
      <w:r w:rsidR="00337AF9">
        <w:rPr>
          <w:b/>
          <w:bCs/>
        </w:rPr>
        <w:t>collaborazione del</w:t>
      </w:r>
      <w:r w:rsidRPr="005B1400">
        <w:rPr>
          <w:b/>
          <w:bCs/>
        </w:rPr>
        <w:t xml:space="preserve"> </w:t>
      </w:r>
      <w:proofErr w:type="spellStart"/>
      <w:r w:rsidRPr="005B1400">
        <w:rPr>
          <w:b/>
          <w:bCs/>
        </w:rPr>
        <w:t>CdS</w:t>
      </w:r>
      <w:proofErr w:type="spellEnd"/>
      <w:r w:rsidRPr="005B1400">
        <w:rPr>
          <w:b/>
          <w:bCs/>
        </w:rPr>
        <w:t xml:space="preserve"> </w:t>
      </w:r>
      <w:r w:rsidR="00337AF9">
        <w:rPr>
          <w:b/>
          <w:bCs/>
        </w:rPr>
        <w:t>(Ciclo di studi)</w:t>
      </w:r>
      <w:r w:rsidR="00337AF9" w:rsidRPr="005B1400">
        <w:rPr>
          <w:b/>
          <w:bCs/>
        </w:rPr>
        <w:t xml:space="preserve"> </w:t>
      </w:r>
      <w:r w:rsidRPr="005B1400">
        <w:rPr>
          <w:b/>
          <w:bCs/>
        </w:rPr>
        <w:t>internazionale</w:t>
      </w:r>
      <w:r w:rsidR="00337AF9">
        <w:rPr>
          <w:b/>
          <w:bCs/>
        </w:rPr>
        <w:t xml:space="preserve"> </w:t>
      </w:r>
      <w:r w:rsidRPr="005B1400">
        <w:rPr>
          <w:b/>
          <w:bCs/>
        </w:rPr>
        <w:t xml:space="preserve">I-CONTACT – International </w:t>
      </w:r>
      <w:proofErr w:type="spellStart"/>
      <w:r w:rsidRPr="005B1400">
        <w:rPr>
          <w:b/>
          <w:bCs/>
        </w:rPr>
        <w:t>Cooperation</w:t>
      </w:r>
      <w:proofErr w:type="spellEnd"/>
      <w:r w:rsidRPr="005B1400">
        <w:rPr>
          <w:b/>
          <w:bCs/>
        </w:rPr>
        <w:t xml:space="preserve"> on Human </w:t>
      </w:r>
      <w:proofErr w:type="spellStart"/>
      <w:r w:rsidRPr="005B1400">
        <w:rPr>
          <w:b/>
          <w:bCs/>
        </w:rPr>
        <w:t>Rights</w:t>
      </w:r>
      <w:proofErr w:type="spellEnd"/>
      <w:r w:rsidRPr="005B1400">
        <w:rPr>
          <w:b/>
          <w:bCs/>
        </w:rPr>
        <w:t xml:space="preserve"> and </w:t>
      </w:r>
      <w:proofErr w:type="spellStart"/>
      <w:r w:rsidRPr="005B1400">
        <w:rPr>
          <w:b/>
          <w:bCs/>
        </w:rPr>
        <w:t>Intercultural</w:t>
      </w:r>
      <w:proofErr w:type="spellEnd"/>
      <w:r w:rsidRPr="005B1400">
        <w:rPr>
          <w:b/>
          <w:bCs/>
        </w:rPr>
        <w:t xml:space="preserve"> Heritage</w:t>
      </w:r>
      <w:r>
        <w:t>, Dipartimento di Beni Culturali, Università di Bologna e con Fondazione Flaminia. Le riprese sono state real</w:t>
      </w:r>
      <w:r w:rsidR="00337AF9">
        <w:t>izzate grazie a: m</w:t>
      </w:r>
      <w:r>
        <w:t xml:space="preserve">inistero della Cultura, Direzione regionale Musei dell’Emilia-Romagna – Musei Nazionali di Ravenna, Opera di Religione della Diocesi di </w:t>
      </w:r>
      <w:bookmarkStart w:id="0" w:name="_GoBack"/>
      <w:bookmarkEnd w:id="0"/>
      <w:r>
        <w:t xml:space="preserve">Ravenna, </w:t>
      </w:r>
      <w:proofErr w:type="spellStart"/>
      <w:r>
        <w:t>ABAravenna</w:t>
      </w:r>
      <w:proofErr w:type="spellEnd"/>
      <w:r>
        <w:t xml:space="preserve"> - Accademia di Belle Arti, Fondazione </w:t>
      </w:r>
      <w:proofErr w:type="spellStart"/>
      <w:r>
        <w:lastRenderedPageBreak/>
        <w:t>RavennAntica</w:t>
      </w:r>
      <w:proofErr w:type="spellEnd"/>
      <w:r>
        <w:t>, Istituzione Biblioteca Classense, Istituzione Museo d’Arte della città di Ravenna, Orchestra Giovanile Luigi Cherubini, Parco del Delta del Po e Ravenna Manifestazioni.</w:t>
      </w:r>
    </w:p>
    <w:p w:rsidR="00E312FB" w:rsidRPr="00337AF9" w:rsidRDefault="00E312FB" w:rsidP="00E312FB">
      <w:pPr>
        <w:jc w:val="both"/>
      </w:pPr>
      <w:r w:rsidRPr="00337AF9">
        <w:t>“</w:t>
      </w:r>
      <w:r w:rsidRPr="00337AF9">
        <w:rPr>
          <w:iCs/>
        </w:rPr>
        <w:t>Attraverso questa web serie, speri</w:t>
      </w:r>
      <w:r w:rsidR="00442B89" w:rsidRPr="00337AF9">
        <w:rPr>
          <w:iCs/>
        </w:rPr>
        <w:t xml:space="preserve">mentale, ambiziosa e innovativa – </w:t>
      </w:r>
      <w:r w:rsidR="00442B89" w:rsidRPr="00337AF9">
        <w:rPr>
          <w:b/>
          <w:iCs/>
        </w:rPr>
        <w:t xml:space="preserve">ha commentato l’assessore al Turismo Giacomo Costantini </w:t>
      </w:r>
      <w:r w:rsidR="00337AF9" w:rsidRPr="00337AF9">
        <w:rPr>
          <w:iCs/>
        </w:rPr>
        <w:t xml:space="preserve">– </w:t>
      </w:r>
      <w:r w:rsidRPr="00337AF9">
        <w:rPr>
          <w:iCs/>
        </w:rPr>
        <w:t>Ravenna si presenta ancora una volta come destinazione in grado di ispirare, non solo da esplorare</w:t>
      </w:r>
      <w:r w:rsidR="00337AF9">
        <w:rPr>
          <w:iCs/>
        </w:rPr>
        <w:t>,</w:t>
      </w:r>
      <w:r w:rsidRPr="00337AF9">
        <w:rPr>
          <w:iCs/>
        </w:rPr>
        <w:t xml:space="preserve"> ma con cui connettersi profondamente, perché offre un'esperienza di vita arricchita da uno straordinario patrimonio storico e culturale, dal dinamismo contemporaneo e dall'impegno per la sostenibilità e l'accoglienza</w:t>
      </w:r>
      <w:r w:rsidR="00442B89" w:rsidRPr="00337AF9">
        <w:t xml:space="preserve">. </w:t>
      </w:r>
      <w:r w:rsidRPr="00337AF9">
        <w:rPr>
          <w:iCs/>
        </w:rPr>
        <w:t>È questo un nuovo tassello di una più ampia strategia di comunicazione e promozione turistica, che mette al centro l’innovazione, la creatività e il digitale, per raggiungere un pubblico sempre più ampio</w:t>
      </w:r>
      <w:r w:rsidRPr="00337AF9">
        <w:t>”.</w:t>
      </w:r>
    </w:p>
    <w:p w:rsidR="00FB3B85" w:rsidRPr="00337AF9" w:rsidRDefault="00442B89" w:rsidP="00E312FB">
      <w:pPr>
        <w:jc w:val="both"/>
      </w:pPr>
      <w:r w:rsidRPr="00337AF9">
        <w:rPr>
          <w:rFonts w:ascii="Calibri" w:hAnsi="Calibri" w:cs="Calibri"/>
          <w:iCs/>
          <w:color w:val="000000"/>
          <w:shd w:val="clear" w:color="auto" w:fill="FDFDFD"/>
        </w:rPr>
        <w:t>“</w:t>
      </w:r>
      <w:r w:rsidR="00337AF9">
        <w:rPr>
          <w:rFonts w:ascii="Calibri" w:hAnsi="Calibri" w:cs="Calibri"/>
          <w:iCs/>
          <w:color w:val="000000"/>
          <w:shd w:val="clear" w:color="auto" w:fill="FDFDFD"/>
        </w:rPr>
        <w:t>Il nostro c</w:t>
      </w:r>
      <w:r w:rsidR="00FB3B85" w:rsidRPr="00337AF9">
        <w:rPr>
          <w:rFonts w:ascii="Calibri" w:hAnsi="Calibri" w:cs="Calibri"/>
          <w:iCs/>
          <w:color w:val="000000"/>
          <w:shd w:val="clear" w:color="auto" w:fill="FDFDFD"/>
        </w:rPr>
        <w:t xml:space="preserve">orso di </w:t>
      </w:r>
      <w:r w:rsidR="00337AF9">
        <w:rPr>
          <w:rFonts w:ascii="Calibri" w:hAnsi="Calibri" w:cs="Calibri"/>
          <w:iCs/>
          <w:color w:val="000000"/>
          <w:shd w:val="clear" w:color="auto" w:fill="FDFDFD"/>
        </w:rPr>
        <w:t>l</w:t>
      </w:r>
      <w:r w:rsidR="00FB3B85" w:rsidRPr="00337AF9">
        <w:rPr>
          <w:rFonts w:ascii="Calibri" w:hAnsi="Calibri" w:cs="Calibri"/>
          <w:iCs/>
          <w:color w:val="000000"/>
          <w:shd w:val="clear" w:color="auto" w:fill="FDFDFD"/>
        </w:rPr>
        <w:t xml:space="preserve">aurea – </w:t>
      </w:r>
      <w:r w:rsidR="00FB3B85" w:rsidRPr="00337AF9">
        <w:rPr>
          <w:rFonts w:ascii="Calibri" w:hAnsi="Calibri" w:cs="Calibri"/>
          <w:b/>
          <w:color w:val="000000"/>
          <w:shd w:val="clear" w:color="auto" w:fill="FDFDFD"/>
        </w:rPr>
        <w:t>ha dichiarato la professoressa Annalisa Furia</w:t>
      </w:r>
      <w:r w:rsidR="00FB3B85" w:rsidRPr="00337AF9">
        <w:rPr>
          <w:rFonts w:ascii="Calibri" w:hAnsi="Calibri" w:cs="Calibri"/>
          <w:color w:val="000000"/>
          <w:shd w:val="clear" w:color="auto" w:fill="FDFDFD"/>
        </w:rPr>
        <w:t xml:space="preserve">, coordinatrice del Corso di Laurea Magistrale internazionale in International </w:t>
      </w:r>
      <w:proofErr w:type="spellStart"/>
      <w:r w:rsidR="00FB3B85" w:rsidRPr="00337AF9">
        <w:rPr>
          <w:rFonts w:ascii="Calibri" w:hAnsi="Calibri" w:cs="Calibri"/>
          <w:color w:val="000000"/>
          <w:shd w:val="clear" w:color="auto" w:fill="FDFDFD"/>
        </w:rPr>
        <w:t>Cooperation</w:t>
      </w:r>
      <w:proofErr w:type="spellEnd"/>
      <w:r w:rsidR="00FB3B85" w:rsidRPr="00337AF9">
        <w:rPr>
          <w:rFonts w:ascii="Calibri" w:hAnsi="Calibri" w:cs="Calibri"/>
          <w:color w:val="000000"/>
          <w:shd w:val="clear" w:color="auto" w:fill="FDFDFD"/>
        </w:rPr>
        <w:t xml:space="preserve"> on Human </w:t>
      </w:r>
      <w:proofErr w:type="spellStart"/>
      <w:r w:rsidR="00FB3B85" w:rsidRPr="00337AF9">
        <w:rPr>
          <w:rFonts w:ascii="Calibri" w:hAnsi="Calibri" w:cs="Calibri"/>
          <w:color w:val="000000"/>
          <w:shd w:val="clear" w:color="auto" w:fill="FDFDFD"/>
        </w:rPr>
        <w:t>Rights</w:t>
      </w:r>
      <w:proofErr w:type="spellEnd"/>
      <w:r w:rsidR="00FB3B85" w:rsidRPr="00337AF9">
        <w:rPr>
          <w:rFonts w:ascii="Calibri" w:hAnsi="Calibri" w:cs="Calibri"/>
          <w:color w:val="000000"/>
          <w:shd w:val="clear" w:color="auto" w:fill="FDFDFD"/>
        </w:rPr>
        <w:t xml:space="preserve"> and </w:t>
      </w:r>
      <w:proofErr w:type="spellStart"/>
      <w:r w:rsidR="00FB3B85" w:rsidRPr="00337AF9">
        <w:rPr>
          <w:rFonts w:ascii="Calibri" w:hAnsi="Calibri" w:cs="Calibri"/>
          <w:color w:val="000000"/>
          <w:shd w:val="clear" w:color="auto" w:fill="FDFDFD"/>
        </w:rPr>
        <w:t>Intercultural</w:t>
      </w:r>
      <w:proofErr w:type="spellEnd"/>
      <w:r w:rsidR="00FB3B85" w:rsidRPr="00337AF9">
        <w:rPr>
          <w:rFonts w:ascii="Calibri" w:hAnsi="Calibri" w:cs="Calibri"/>
          <w:color w:val="000000"/>
          <w:shd w:val="clear" w:color="auto" w:fill="FDFDFD"/>
        </w:rPr>
        <w:t xml:space="preserve"> Heritage del Dipartimento di Beni Culturali – </w:t>
      </w:r>
      <w:r w:rsidR="00FB3B85" w:rsidRPr="00337AF9">
        <w:rPr>
          <w:rFonts w:ascii="Calibri" w:hAnsi="Calibri" w:cs="Calibri"/>
          <w:iCs/>
          <w:color w:val="000000"/>
          <w:shd w:val="clear" w:color="auto" w:fill="FDFDFD"/>
        </w:rPr>
        <w:t>ha accolto con piacere la richiesta di collaborazione del Servizio Turismo del Comune di Ravenna, che ha dato alle nostre studentesse e ai nostri studenti la possibilità di apprezzare ancora di più il patrimonio della città in cui hanno scelto di studiare e, dall’altro lato, di farsi conoscere dai loro concittadini rav</w:t>
      </w:r>
      <w:r w:rsidR="00337AF9">
        <w:rPr>
          <w:rFonts w:ascii="Calibri" w:hAnsi="Calibri" w:cs="Calibri"/>
          <w:iCs/>
          <w:color w:val="000000"/>
          <w:shd w:val="clear" w:color="auto" w:fill="FDFDFD"/>
        </w:rPr>
        <w:t>ennati. I-</w:t>
      </w:r>
      <w:proofErr w:type="spellStart"/>
      <w:r w:rsidR="00337AF9">
        <w:rPr>
          <w:rFonts w:ascii="Calibri" w:hAnsi="Calibri" w:cs="Calibri"/>
          <w:iCs/>
          <w:color w:val="000000"/>
          <w:shd w:val="clear" w:color="auto" w:fill="FDFDFD"/>
        </w:rPr>
        <w:t>Contact</w:t>
      </w:r>
      <w:proofErr w:type="spellEnd"/>
      <w:r w:rsidR="00337AF9">
        <w:rPr>
          <w:rFonts w:ascii="Calibri" w:hAnsi="Calibri" w:cs="Calibri"/>
          <w:iCs/>
          <w:color w:val="000000"/>
          <w:shd w:val="clear" w:color="auto" w:fill="FDFDFD"/>
        </w:rPr>
        <w:t xml:space="preserve"> è infatti un c</w:t>
      </w:r>
      <w:r w:rsidR="00FB3B85" w:rsidRPr="00337AF9">
        <w:rPr>
          <w:rFonts w:ascii="Calibri" w:hAnsi="Calibri" w:cs="Calibri"/>
          <w:iCs/>
          <w:color w:val="000000"/>
          <w:shd w:val="clear" w:color="auto" w:fill="FDFDFD"/>
        </w:rPr>
        <w:t xml:space="preserve">orso di </w:t>
      </w:r>
      <w:r w:rsidR="00337AF9">
        <w:rPr>
          <w:rFonts w:ascii="Calibri" w:hAnsi="Calibri" w:cs="Calibri"/>
          <w:iCs/>
          <w:color w:val="000000"/>
          <w:shd w:val="clear" w:color="auto" w:fill="FDFDFD"/>
        </w:rPr>
        <w:t>l</w:t>
      </w:r>
      <w:r w:rsidR="00FB3B85" w:rsidRPr="00337AF9">
        <w:rPr>
          <w:rFonts w:ascii="Calibri" w:hAnsi="Calibri" w:cs="Calibri"/>
          <w:iCs/>
          <w:color w:val="000000"/>
          <w:shd w:val="clear" w:color="auto" w:fill="FDFDFD"/>
        </w:rPr>
        <w:t>aurea internazionale che ogni anno attira ragazze e ragazzi che provengono da tutto il mondo e che si ritrovano a Ravenna per continuare la loro formazione. Il loro sguardo sulla città, così come le loro iniziative e le loro istanze, offrono sicuramente a tutti noi uno stimolo e un invito a (</w:t>
      </w:r>
      <w:proofErr w:type="spellStart"/>
      <w:r w:rsidR="00FB3B85" w:rsidRPr="00337AF9">
        <w:rPr>
          <w:rFonts w:ascii="Calibri" w:hAnsi="Calibri" w:cs="Calibri"/>
          <w:iCs/>
          <w:color w:val="000000"/>
          <w:shd w:val="clear" w:color="auto" w:fill="FDFDFD"/>
        </w:rPr>
        <w:t>ri</w:t>
      </w:r>
      <w:proofErr w:type="spellEnd"/>
      <w:r w:rsidR="00FB3B85" w:rsidRPr="00337AF9">
        <w:rPr>
          <w:rFonts w:ascii="Calibri" w:hAnsi="Calibri" w:cs="Calibri"/>
          <w:iCs/>
          <w:color w:val="000000"/>
          <w:shd w:val="clear" w:color="auto" w:fill="FDFDFD"/>
        </w:rPr>
        <w:t>)pe</w:t>
      </w:r>
      <w:r w:rsidR="00337AF9">
        <w:rPr>
          <w:rFonts w:ascii="Calibri" w:hAnsi="Calibri" w:cs="Calibri"/>
          <w:iCs/>
          <w:color w:val="000000"/>
          <w:shd w:val="clear" w:color="auto" w:fill="FDFDFD"/>
        </w:rPr>
        <w:t>nsarci in modo nuovo e inatteso</w:t>
      </w:r>
      <w:r w:rsidR="00FB3B85" w:rsidRPr="00337AF9">
        <w:rPr>
          <w:rFonts w:ascii="Calibri" w:hAnsi="Calibri" w:cs="Calibri"/>
          <w:iCs/>
          <w:color w:val="000000"/>
          <w:shd w:val="clear" w:color="auto" w:fill="FDFDFD"/>
        </w:rPr>
        <w:t xml:space="preserve"> e penso sia molto importante che il Servizio Turismo del Comune abbia voluto dare spazio, voce e visibilità al loro punto di vista</w:t>
      </w:r>
      <w:r w:rsidRPr="00337AF9">
        <w:rPr>
          <w:rFonts w:ascii="Calibri" w:hAnsi="Calibri" w:cs="Calibri"/>
          <w:iCs/>
          <w:color w:val="000000"/>
          <w:shd w:val="clear" w:color="auto" w:fill="FDFDFD"/>
        </w:rPr>
        <w:t>”</w:t>
      </w:r>
      <w:r w:rsidR="00FB3B85" w:rsidRPr="00337AF9">
        <w:rPr>
          <w:rFonts w:ascii="Calibri" w:hAnsi="Calibri" w:cs="Calibri"/>
          <w:iCs/>
          <w:color w:val="000000"/>
          <w:shd w:val="clear" w:color="auto" w:fill="FDFDFD"/>
        </w:rPr>
        <w:t>.</w:t>
      </w:r>
    </w:p>
    <w:p w:rsidR="00E312FB" w:rsidRPr="002869B3" w:rsidRDefault="00E312FB" w:rsidP="00E312FB">
      <w:pPr>
        <w:jc w:val="both"/>
        <w:rPr>
          <w:rFonts w:ascii="Arial" w:hAnsi="Arial" w:cs="Arial"/>
          <w:color w:val="000000"/>
          <w:lang w:eastAsia="zh-CN" w:bidi="hi-IN"/>
        </w:rPr>
      </w:pPr>
      <w:r w:rsidRPr="00BA040A">
        <w:t>Per rafforzare ulteriormente la comunicazione al</w:t>
      </w:r>
      <w:r w:rsidR="00337AF9">
        <w:t>le soglie della stagione estiva</w:t>
      </w:r>
      <w:r w:rsidRPr="00BA040A">
        <w:t xml:space="preserve"> è online anche il </w:t>
      </w:r>
      <w:r w:rsidRPr="00BA040A">
        <w:rPr>
          <w:b/>
          <w:bCs/>
        </w:rPr>
        <w:t>nuovo portale dedicato a Ravenna Città del Mosaico</w:t>
      </w:r>
      <w:r w:rsidRPr="00BA040A">
        <w:t xml:space="preserve">. </w:t>
      </w:r>
    </w:p>
    <w:p w:rsidR="00E312FB" w:rsidRPr="00C50B8A" w:rsidRDefault="00E312FB" w:rsidP="00E312FB">
      <w:pPr>
        <w:jc w:val="both"/>
        <w:rPr>
          <w:rFonts w:cstheme="minorHAnsi"/>
          <w:color w:val="000000"/>
          <w:lang w:eastAsia="zh-CN" w:bidi="hi-IN"/>
        </w:rPr>
      </w:pPr>
      <w:r w:rsidRPr="00C50B8A">
        <w:rPr>
          <w:rFonts w:cstheme="minorHAnsi"/>
          <w:color w:val="000000"/>
          <w:lang w:eastAsia="zh-CN" w:bidi="hi-IN"/>
        </w:rPr>
        <w:t xml:space="preserve">Il portale Ravenna Città del Mosaico, realizzato per il Servizio Turismo del Comune di Ravenna da </w:t>
      </w:r>
      <w:proofErr w:type="spellStart"/>
      <w:r w:rsidRPr="00C50B8A">
        <w:rPr>
          <w:rFonts w:cstheme="minorHAnsi"/>
          <w:color w:val="000000"/>
          <w:lang w:eastAsia="zh-CN" w:bidi="hi-IN"/>
        </w:rPr>
        <w:t>Craq</w:t>
      </w:r>
      <w:proofErr w:type="spellEnd"/>
      <w:r w:rsidRPr="00C50B8A">
        <w:rPr>
          <w:rFonts w:cstheme="minorHAnsi"/>
          <w:color w:val="000000"/>
          <w:lang w:eastAsia="zh-CN" w:bidi="hi-IN"/>
        </w:rPr>
        <w:t xml:space="preserve"> </w:t>
      </w:r>
      <w:proofErr w:type="spellStart"/>
      <w:r w:rsidRPr="00C50B8A">
        <w:rPr>
          <w:rFonts w:cstheme="minorHAnsi"/>
          <w:color w:val="000000"/>
          <w:lang w:eastAsia="zh-CN" w:bidi="hi-IN"/>
        </w:rPr>
        <w:t>Desing</w:t>
      </w:r>
      <w:proofErr w:type="spellEnd"/>
      <w:r w:rsidRPr="00C50B8A">
        <w:rPr>
          <w:rFonts w:cstheme="minorHAnsi"/>
          <w:color w:val="000000"/>
          <w:lang w:eastAsia="zh-CN" w:bidi="hi-IN"/>
        </w:rPr>
        <w:t xml:space="preserve"> Studio </w:t>
      </w:r>
      <w:proofErr w:type="spellStart"/>
      <w:r w:rsidRPr="00C50B8A">
        <w:rPr>
          <w:rFonts w:cstheme="minorHAnsi"/>
          <w:color w:val="000000"/>
          <w:lang w:eastAsia="zh-CN" w:bidi="hi-IN"/>
        </w:rPr>
        <w:t>Srl</w:t>
      </w:r>
      <w:proofErr w:type="spellEnd"/>
      <w:r w:rsidRPr="00C50B8A">
        <w:rPr>
          <w:rFonts w:cstheme="minorHAnsi"/>
          <w:color w:val="000000"/>
          <w:lang w:eastAsia="zh-CN" w:bidi="hi-IN"/>
        </w:rPr>
        <w:t>, sempre grazie al f</w:t>
      </w:r>
      <w:r w:rsidR="00337AF9">
        <w:rPr>
          <w:rFonts w:cstheme="minorHAnsi"/>
          <w:color w:val="000000"/>
          <w:lang w:eastAsia="zh-CN" w:bidi="hi-IN"/>
        </w:rPr>
        <w:t>inanziamento straordinario del m</w:t>
      </w:r>
      <w:r w:rsidRPr="00C50B8A">
        <w:rPr>
          <w:rFonts w:cstheme="minorHAnsi"/>
          <w:color w:val="000000"/>
          <w:lang w:eastAsia="zh-CN" w:bidi="hi-IN"/>
        </w:rPr>
        <w:t xml:space="preserve">inistero del Turismo nell’ambito del </w:t>
      </w:r>
      <w:r w:rsidR="00337AF9">
        <w:rPr>
          <w:rFonts w:cstheme="minorHAnsi"/>
          <w:color w:val="000000"/>
          <w:lang w:eastAsia="zh-CN" w:bidi="hi-IN"/>
        </w:rPr>
        <w:t>p</w:t>
      </w:r>
      <w:r w:rsidRPr="00C50B8A">
        <w:rPr>
          <w:rFonts w:cstheme="minorHAnsi"/>
          <w:color w:val="000000"/>
          <w:lang w:eastAsia="zh-CN" w:bidi="hi-IN"/>
        </w:rPr>
        <w:t xml:space="preserve">rogetto </w:t>
      </w:r>
      <w:r w:rsidR="00D96F38">
        <w:rPr>
          <w:rFonts w:cstheme="minorHAnsi"/>
          <w:color w:val="000000"/>
          <w:lang w:eastAsia="zh-CN" w:bidi="hi-IN"/>
        </w:rPr>
        <w:t>per la valorizzazione delle città</w:t>
      </w:r>
      <w:r w:rsidRPr="00C50B8A">
        <w:rPr>
          <w:rFonts w:cstheme="minorHAnsi"/>
          <w:color w:val="000000"/>
          <w:lang w:eastAsia="zh-CN" w:bidi="hi-IN"/>
        </w:rPr>
        <w:t xml:space="preserve"> con siti UNESCO, rappresenta l'accesso digitale a un'esperienza ricca, accessibile </w:t>
      </w:r>
      <w:r w:rsidR="00D96F38">
        <w:rPr>
          <w:rFonts w:cstheme="minorHAnsi"/>
          <w:color w:val="000000"/>
          <w:lang w:eastAsia="zh-CN" w:bidi="hi-IN"/>
        </w:rPr>
        <w:t>e dinamica al patrimonio musivo</w:t>
      </w:r>
      <w:r w:rsidRPr="00C50B8A">
        <w:rPr>
          <w:rFonts w:cstheme="minorHAnsi"/>
          <w:color w:val="000000"/>
          <w:lang w:eastAsia="zh-CN" w:bidi="hi-IN"/>
        </w:rPr>
        <w:t xml:space="preserve">, offrendo una narrazione evoluta </w:t>
      </w:r>
      <w:r w:rsidR="00D96F38">
        <w:rPr>
          <w:rFonts w:cstheme="minorHAnsi"/>
          <w:color w:val="000000"/>
          <w:lang w:eastAsia="zh-CN" w:bidi="hi-IN"/>
        </w:rPr>
        <w:t>per soddisfare</w:t>
      </w:r>
      <w:r w:rsidRPr="00C50B8A">
        <w:rPr>
          <w:rFonts w:cstheme="minorHAnsi"/>
          <w:color w:val="000000"/>
          <w:lang w:eastAsia="zh-CN" w:bidi="hi-IN"/>
        </w:rPr>
        <w:t xml:space="preserve"> le diverse esigenze d</w:t>
      </w:r>
      <w:r w:rsidR="00D96F38">
        <w:rPr>
          <w:rFonts w:cstheme="minorHAnsi"/>
          <w:color w:val="000000"/>
          <w:lang w:eastAsia="zh-CN" w:bidi="hi-IN"/>
        </w:rPr>
        <w:t>egli</w:t>
      </w:r>
      <w:r w:rsidRPr="00C50B8A">
        <w:rPr>
          <w:rFonts w:cstheme="minorHAnsi"/>
          <w:color w:val="000000"/>
          <w:lang w:eastAsia="zh-CN" w:bidi="hi-IN"/>
        </w:rPr>
        <w:t xml:space="preserve"> utenti, stimolando e ispirando la visita.</w:t>
      </w:r>
    </w:p>
    <w:p w:rsidR="00E312FB" w:rsidRPr="00C50B8A" w:rsidRDefault="00E312FB" w:rsidP="00E312FB">
      <w:pPr>
        <w:jc w:val="both"/>
        <w:rPr>
          <w:rFonts w:cstheme="minorHAnsi"/>
          <w:color w:val="000000"/>
          <w:lang w:eastAsia="zh-CN" w:bidi="hi-IN"/>
        </w:rPr>
      </w:pPr>
      <w:r w:rsidRPr="00C50B8A">
        <w:rPr>
          <w:rFonts w:cstheme="minorHAnsi"/>
          <w:color w:val="000000"/>
          <w:lang w:eastAsia="zh-CN" w:bidi="hi-IN"/>
        </w:rPr>
        <w:t xml:space="preserve">Il sito è online </w:t>
      </w:r>
      <w:r w:rsidR="00D96F38">
        <w:rPr>
          <w:rFonts w:cstheme="minorHAnsi"/>
          <w:color w:val="000000"/>
          <w:lang w:eastAsia="zh-CN" w:bidi="hi-IN"/>
        </w:rPr>
        <w:t>da oggi</w:t>
      </w:r>
      <w:r w:rsidRPr="00C50B8A">
        <w:rPr>
          <w:rFonts w:cstheme="minorHAnsi"/>
          <w:color w:val="000000"/>
          <w:lang w:eastAsia="zh-CN" w:bidi="hi-IN"/>
        </w:rPr>
        <w:t xml:space="preserve">, come omaggio alla mostra dei </w:t>
      </w:r>
      <w:r w:rsidRPr="00C50B8A">
        <w:rPr>
          <w:rFonts w:cstheme="minorHAnsi"/>
          <w:i/>
          <w:color w:val="000000"/>
          <w:lang w:eastAsia="zh-CN" w:bidi="hi-IN"/>
        </w:rPr>
        <w:t>Mosaici Moderni</w:t>
      </w:r>
      <w:r w:rsidRPr="00C50B8A">
        <w:rPr>
          <w:rFonts w:cstheme="minorHAnsi"/>
          <w:color w:val="000000"/>
          <w:lang w:eastAsia="zh-CN" w:bidi="hi-IN"/>
        </w:rPr>
        <w:t>, inaugurata proprio nel mese giugno del 1959 a Ravenna. La mostra si tenne presso il refettorio del Monastero di San Vitale, oggi Museo Nazionale</w:t>
      </w:r>
      <w:r w:rsidR="00D96F38">
        <w:rPr>
          <w:rFonts w:cstheme="minorHAnsi"/>
          <w:color w:val="000000"/>
          <w:lang w:eastAsia="zh-CN" w:bidi="hi-IN"/>
        </w:rPr>
        <w:t>, attua</w:t>
      </w:r>
      <w:r w:rsidRPr="00C50B8A">
        <w:rPr>
          <w:rFonts w:cstheme="minorHAnsi"/>
          <w:color w:val="000000"/>
          <w:lang w:eastAsia="zh-CN" w:bidi="hi-IN"/>
        </w:rPr>
        <w:t xml:space="preserve">lmente </w:t>
      </w:r>
      <w:r w:rsidR="00D96F38">
        <w:rPr>
          <w:rFonts w:cstheme="minorHAnsi"/>
          <w:color w:val="000000"/>
          <w:lang w:eastAsia="zh-CN" w:bidi="hi-IN"/>
        </w:rPr>
        <w:t>esposte</w:t>
      </w:r>
      <w:r w:rsidRPr="00C50B8A">
        <w:rPr>
          <w:rFonts w:cstheme="minorHAnsi"/>
          <w:color w:val="000000"/>
          <w:lang w:eastAsia="zh-CN" w:bidi="hi-IN"/>
        </w:rPr>
        <w:t xml:space="preserve"> nel nuovo allestimento del MAR – Museo d’Arte della città di Ravenna. </w:t>
      </w:r>
    </w:p>
    <w:p w:rsidR="00E312FB" w:rsidRPr="00C50B8A" w:rsidRDefault="00D96F38" w:rsidP="00E312FB">
      <w:pPr>
        <w:jc w:val="both"/>
        <w:rPr>
          <w:rFonts w:cstheme="minorHAnsi"/>
          <w:color w:val="000000"/>
          <w:lang w:eastAsia="zh-CN" w:bidi="hi-IN"/>
        </w:rPr>
      </w:pPr>
      <w:r>
        <w:rPr>
          <w:rFonts w:cstheme="minorHAnsi"/>
          <w:color w:val="000000"/>
          <w:lang w:eastAsia="zh-CN" w:bidi="hi-IN"/>
        </w:rPr>
        <w:t>Il portale è u</w:t>
      </w:r>
      <w:r w:rsidR="00E312FB" w:rsidRPr="00C50B8A">
        <w:rPr>
          <w:rFonts w:cstheme="minorHAnsi"/>
          <w:color w:val="000000"/>
          <w:lang w:eastAsia="zh-CN" w:bidi="hi-IN"/>
        </w:rPr>
        <w:t xml:space="preserve">na vetrina completa di informazioni </w:t>
      </w:r>
      <w:r w:rsidR="005C2C67" w:rsidRPr="00265862">
        <w:rPr>
          <w:rFonts w:cstheme="minorHAnsi"/>
          <w:color w:val="000000"/>
          <w:lang w:eastAsia="zh-CN" w:bidi="hi-IN"/>
        </w:rPr>
        <w:t xml:space="preserve">utili in continuo </w:t>
      </w:r>
      <w:r w:rsidR="00E312FB" w:rsidRPr="00265862">
        <w:rPr>
          <w:rFonts w:cstheme="minorHAnsi"/>
          <w:color w:val="000000"/>
          <w:lang w:eastAsia="zh-CN" w:bidi="hi-IN"/>
        </w:rPr>
        <w:t>aggiorna</w:t>
      </w:r>
      <w:r w:rsidR="005C2C67" w:rsidRPr="00265862">
        <w:rPr>
          <w:rFonts w:cstheme="minorHAnsi"/>
          <w:color w:val="000000"/>
          <w:lang w:eastAsia="zh-CN" w:bidi="hi-IN"/>
        </w:rPr>
        <w:t>mento</w:t>
      </w:r>
      <w:r w:rsidR="00E312FB" w:rsidRPr="00C50B8A">
        <w:rPr>
          <w:rFonts w:cstheme="minorHAnsi"/>
          <w:color w:val="000000"/>
          <w:lang w:eastAsia="zh-CN" w:bidi="hi-IN"/>
        </w:rPr>
        <w:t xml:space="preserve">, un punto di riferimento avanzato per </w:t>
      </w:r>
      <w:r>
        <w:rPr>
          <w:rFonts w:cstheme="minorHAnsi"/>
          <w:color w:val="000000"/>
          <w:lang w:eastAsia="zh-CN" w:bidi="hi-IN"/>
        </w:rPr>
        <w:t xml:space="preserve">conoscere la realtà del mosaico ed è diviso </w:t>
      </w:r>
      <w:r w:rsidR="00E312FB" w:rsidRPr="00C50B8A">
        <w:rPr>
          <w:rFonts w:cstheme="minorHAnsi"/>
          <w:color w:val="000000"/>
          <w:lang w:eastAsia="zh-CN" w:bidi="hi-IN"/>
        </w:rPr>
        <w:t xml:space="preserve">in sezioni: </w:t>
      </w:r>
    </w:p>
    <w:p w:rsidR="00E312FB" w:rsidRDefault="00E312FB" w:rsidP="00E312FB">
      <w:pPr>
        <w:jc w:val="both"/>
        <w:rPr>
          <w:rFonts w:cstheme="minorHAnsi"/>
          <w:color w:val="000000"/>
          <w:lang w:eastAsia="zh-CN" w:bidi="hi-IN"/>
        </w:rPr>
      </w:pPr>
      <w:r w:rsidRPr="00C50B8A">
        <w:rPr>
          <w:rFonts w:cstheme="minorHAnsi"/>
          <w:b/>
          <w:bCs/>
          <w:lang w:eastAsia="zh-CN" w:bidi="hi-IN"/>
        </w:rPr>
        <w:t>I luoghi del mosaico</w:t>
      </w:r>
      <w:r w:rsidR="00D96F38">
        <w:rPr>
          <w:rFonts w:cstheme="minorHAnsi"/>
          <w:color w:val="000000"/>
          <w:lang w:eastAsia="zh-CN" w:bidi="hi-IN"/>
        </w:rPr>
        <w:t>,</w:t>
      </w:r>
      <w:r w:rsidRPr="00C50B8A">
        <w:rPr>
          <w:rFonts w:cstheme="minorHAnsi"/>
          <w:color w:val="000000"/>
          <w:lang w:eastAsia="zh-CN" w:bidi="hi-IN"/>
        </w:rPr>
        <w:t xml:space="preserve"> monumenti Unesco, siti archeologici, </w:t>
      </w:r>
      <w:r w:rsidR="00337AF9">
        <w:rPr>
          <w:rFonts w:cstheme="minorHAnsi"/>
          <w:color w:val="000000"/>
          <w:lang w:eastAsia="zh-CN" w:bidi="hi-IN"/>
        </w:rPr>
        <w:t>M</w:t>
      </w:r>
      <w:r w:rsidRPr="00C50B8A">
        <w:rPr>
          <w:rFonts w:cstheme="minorHAnsi"/>
          <w:color w:val="000000"/>
          <w:lang w:eastAsia="zh-CN" w:bidi="hi-IN"/>
        </w:rPr>
        <w:t>usei, Arte Pubblica, Botteghe ed Atelier. Nelle sezioni dei monumenti Unesco, dei Musei e dei siti Archeologici, oltre alla storia del luogo e a tutte le informazioni turistiche necessarie (come arrivare, orari, accessibilità, mod</w:t>
      </w:r>
      <w:r w:rsidR="00D96F38">
        <w:rPr>
          <w:rFonts w:cstheme="minorHAnsi"/>
          <w:color w:val="000000"/>
          <w:lang w:eastAsia="zh-CN" w:bidi="hi-IN"/>
        </w:rPr>
        <w:t>alità di ingresso, ecc. presenti</w:t>
      </w:r>
      <w:r w:rsidRPr="00C50B8A">
        <w:rPr>
          <w:rFonts w:cstheme="minorHAnsi"/>
          <w:color w:val="000000"/>
          <w:lang w:eastAsia="zh-CN" w:bidi="hi-IN"/>
        </w:rPr>
        <w:t xml:space="preserve"> in tutte le </w:t>
      </w:r>
      <w:r w:rsidR="00D96F38">
        <w:rPr>
          <w:rFonts w:cstheme="minorHAnsi"/>
          <w:color w:val="000000"/>
          <w:lang w:eastAsia="zh-CN" w:bidi="hi-IN"/>
        </w:rPr>
        <w:t>categorie dei luoghi), ci sono focus</w:t>
      </w:r>
      <w:r w:rsidRPr="00C50B8A">
        <w:rPr>
          <w:rFonts w:cstheme="minorHAnsi"/>
          <w:color w:val="000000"/>
          <w:lang w:eastAsia="zh-CN" w:bidi="hi-IN"/>
        </w:rPr>
        <w:t xml:space="preserve"> di approfondimento storico-artistico di alcuni dettagli musivi. </w:t>
      </w:r>
    </w:p>
    <w:p w:rsidR="00D96F38" w:rsidRPr="00C50B8A" w:rsidRDefault="00D96F38" w:rsidP="00D96F38">
      <w:pPr>
        <w:jc w:val="both"/>
        <w:rPr>
          <w:rFonts w:cstheme="minorHAnsi"/>
          <w:color w:val="000000"/>
          <w:lang w:eastAsia="zh-CN" w:bidi="hi-IN"/>
        </w:rPr>
      </w:pPr>
      <w:r w:rsidRPr="00C50B8A">
        <w:rPr>
          <w:rFonts w:cstheme="minorHAnsi"/>
          <w:b/>
          <w:bCs/>
          <w:lang w:eastAsia="zh-CN" w:bidi="hi-IN"/>
        </w:rPr>
        <w:t>Vivi il mosaico:</w:t>
      </w:r>
      <w:r w:rsidRPr="00C50B8A">
        <w:rPr>
          <w:rFonts w:cstheme="minorHAnsi"/>
          <w:color w:val="000000"/>
          <w:lang w:eastAsia="zh-CN" w:bidi="hi-IN"/>
        </w:rPr>
        <w:t xml:space="preserve"> in cui sono raccolti tutti gli eventi, laboratori, corsi, visite guidate e scuole sempre aggiornati.</w:t>
      </w:r>
    </w:p>
    <w:p w:rsidR="00E312FB" w:rsidRPr="00C50B8A" w:rsidRDefault="00E312FB" w:rsidP="00E312FB">
      <w:pPr>
        <w:jc w:val="both"/>
        <w:rPr>
          <w:rFonts w:cstheme="minorHAnsi"/>
          <w:color w:val="000000"/>
          <w:lang w:eastAsia="zh-CN" w:bidi="hi-IN"/>
        </w:rPr>
      </w:pPr>
      <w:r w:rsidRPr="00C50B8A">
        <w:rPr>
          <w:rFonts w:cstheme="minorHAnsi"/>
          <w:b/>
          <w:bCs/>
          <w:lang w:eastAsia="zh-CN" w:bidi="hi-IN"/>
        </w:rPr>
        <w:lastRenderedPageBreak/>
        <w:t>Esplora la Banca dati del mosaico –</w:t>
      </w:r>
      <w:r w:rsidRPr="00C50B8A">
        <w:rPr>
          <w:rFonts w:cstheme="minorHAnsi"/>
          <w:color w:val="000000"/>
          <w:lang w:eastAsia="zh-CN" w:bidi="hi-IN"/>
        </w:rPr>
        <w:t xml:space="preserve"> la sezione in cui si può esplorare, in una nuova veste, l'intera banca dati multimediale realizzata dal CIDM</w:t>
      </w:r>
      <w:r w:rsidR="00337AF9">
        <w:rPr>
          <w:rFonts w:cstheme="minorHAnsi"/>
          <w:color w:val="000000"/>
          <w:lang w:eastAsia="zh-CN" w:bidi="hi-IN"/>
        </w:rPr>
        <w:t>,</w:t>
      </w:r>
      <w:r w:rsidRPr="00C50B8A">
        <w:rPr>
          <w:rFonts w:cstheme="minorHAnsi"/>
          <w:color w:val="000000"/>
          <w:lang w:eastAsia="zh-CN" w:bidi="hi-IN"/>
        </w:rPr>
        <w:t xml:space="preserve"> Centro Internazionale di Documentazione sul Mosaico</w:t>
      </w:r>
      <w:r w:rsidR="00337AF9">
        <w:rPr>
          <w:rFonts w:cstheme="minorHAnsi"/>
          <w:color w:val="000000"/>
          <w:lang w:eastAsia="zh-CN" w:bidi="hi-IN"/>
        </w:rPr>
        <w:t>,</w:t>
      </w:r>
      <w:r w:rsidRPr="00C50B8A">
        <w:rPr>
          <w:rFonts w:cstheme="minorHAnsi"/>
          <w:color w:val="000000"/>
          <w:lang w:eastAsia="zh-CN" w:bidi="hi-IN"/>
        </w:rPr>
        <w:t xml:space="preserve"> del MAR. </w:t>
      </w:r>
    </w:p>
    <w:p w:rsidR="00E312FB" w:rsidRPr="00C50B8A" w:rsidRDefault="00337AF9" w:rsidP="00E312FB">
      <w:pPr>
        <w:jc w:val="both"/>
        <w:rPr>
          <w:rFonts w:cstheme="minorHAnsi"/>
          <w:color w:val="000000"/>
          <w:lang w:eastAsia="zh-CN" w:bidi="hi-IN"/>
        </w:rPr>
      </w:pPr>
      <w:r>
        <w:rPr>
          <w:rFonts w:cstheme="minorHAnsi"/>
          <w:color w:val="000000"/>
          <w:lang w:eastAsia="zh-CN" w:bidi="hi-IN"/>
        </w:rPr>
        <w:t>La B</w:t>
      </w:r>
      <w:r w:rsidR="00E312FB" w:rsidRPr="00C50B8A">
        <w:rPr>
          <w:rFonts w:cstheme="minorHAnsi"/>
          <w:color w:val="000000"/>
          <w:lang w:eastAsia="zh-CN" w:bidi="hi-IN"/>
        </w:rPr>
        <w:t xml:space="preserve">anca </w:t>
      </w:r>
      <w:r>
        <w:rPr>
          <w:rFonts w:cstheme="minorHAnsi"/>
          <w:color w:val="000000"/>
          <w:lang w:eastAsia="zh-CN" w:bidi="hi-IN"/>
        </w:rPr>
        <w:t>d</w:t>
      </w:r>
      <w:r w:rsidR="00E312FB" w:rsidRPr="00C50B8A">
        <w:rPr>
          <w:rFonts w:cstheme="minorHAnsi"/>
          <w:color w:val="000000"/>
          <w:lang w:eastAsia="zh-CN" w:bidi="hi-IN"/>
        </w:rPr>
        <w:t xml:space="preserve">ati del </w:t>
      </w:r>
      <w:r>
        <w:rPr>
          <w:rFonts w:cstheme="minorHAnsi"/>
          <w:color w:val="000000"/>
          <w:lang w:eastAsia="zh-CN" w:bidi="hi-IN"/>
        </w:rPr>
        <w:t>m</w:t>
      </w:r>
      <w:r w:rsidR="00E312FB" w:rsidRPr="00C50B8A">
        <w:rPr>
          <w:rFonts w:cstheme="minorHAnsi"/>
          <w:color w:val="000000"/>
          <w:lang w:eastAsia="zh-CN" w:bidi="hi-IN"/>
        </w:rPr>
        <w:t>osaico del CIDM rappresenta un prezioso contributo alla documentazione e valorizzazione del patrimonio musivo. Grazie alla sua struttura multimediale e alla collaborazione con istituzioni internazionali, offre un accesso senza precedenti a informazioni dettagliate e risorse bibliografiche, supportando sia la ricerca accademica che la fruizione pubblica di questi straordinari beni culturali</w:t>
      </w:r>
    </w:p>
    <w:p w:rsidR="00E312FB" w:rsidRPr="00C50B8A" w:rsidRDefault="00E312FB" w:rsidP="00E312FB">
      <w:pPr>
        <w:jc w:val="both"/>
        <w:rPr>
          <w:rFonts w:cstheme="minorHAnsi"/>
          <w:color w:val="000000"/>
          <w:lang w:eastAsia="zh-CN" w:bidi="hi-IN"/>
        </w:rPr>
      </w:pPr>
      <w:r w:rsidRPr="00C50B8A">
        <w:rPr>
          <w:rFonts w:cstheme="minorHAnsi"/>
          <w:color w:val="000000"/>
          <w:lang w:eastAsia="zh-CN" w:bidi="hi-IN"/>
        </w:rPr>
        <w:t xml:space="preserve">Ogni opera è accompagnata da dettagliate schede catalografiche e descrittive, che rispettano gli standard ministeriali di </w:t>
      </w:r>
      <w:r w:rsidR="00337AF9">
        <w:rPr>
          <w:rFonts w:cstheme="minorHAnsi"/>
          <w:color w:val="000000"/>
          <w:lang w:eastAsia="zh-CN" w:bidi="hi-IN"/>
        </w:rPr>
        <w:t>censimento e catalogazione dei beni c</w:t>
      </w:r>
      <w:r w:rsidRPr="00C50B8A">
        <w:rPr>
          <w:rFonts w:cstheme="minorHAnsi"/>
          <w:color w:val="000000"/>
          <w:lang w:eastAsia="zh-CN" w:bidi="hi-IN"/>
        </w:rPr>
        <w:t>ulturali definiti dall'Istituto Centrale per il Catalogo e la Documentazione e dall'Istituto Centrale per il Catalogo Unico.</w:t>
      </w:r>
    </w:p>
    <w:p w:rsidR="00E312FB" w:rsidRPr="00C50B8A" w:rsidRDefault="00E312FB" w:rsidP="00E312FB">
      <w:pPr>
        <w:jc w:val="both"/>
        <w:rPr>
          <w:rFonts w:cstheme="minorHAnsi"/>
          <w:color w:val="000000"/>
          <w:lang w:eastAsia="zh-CN" w:bidi="hi-IN"/>
        </w:rPr>
      </w:pPr>
      <w:r w:rsidRPr="00C50B8A">
        <w:rPr>
          <w:rFonts w:cstheme="minorHAnsi"/>
          <w:color w:val="000000"/>
          <w:lang w:eastAsia="zh-CN" w:bidi="hi-IN"/>
        </w:rPr>
        <w:t>l reperimento delle informazioni è stato realizzato grazie alla collaborazione tra il CIDM e varie istituzioni culturali dei Paesi coinvolti e grazie a ricercatori delle Facoltà di Lettere e Filosofia e di Conservazione dei Beni Culturali dell'Università degli Studi di Bologna ed a docenti della Scuola per il Restauro del Mosaico della Soprintendenza per i Beni Architettonici e Paesaggistici di Ravenna.</w:t>
      </w:r>
    </w:p>
    <w:p w:rsidR="00E312FB" w:rsidRPr="00C50B8A" w:rsidRDefault="00E312FB" w:rsidP="00E312FB">
      <w:pPr>
        <w:jc w:val="both"/>
        <w:rPr>
          <w:rFonts w:cstheme="minorHAnsi"/>
          <w:color w:val="000000"/>
          <w:lang w:eastAsia="zh-CN" w:bidi="hi-IN"/>
        </w:rPr>
      </w:pPr>
      <w:r w:rsidRPr="00C50B8A">
        <w:rPr>
          <w:rFonts w:cstheme="minorHAnsi"/>
          <w:color w:val="000000"/>
          <w:lang w:eastAsia="zh-CN" w:bidi="hi-IN"/>
        </w:rPr>
        <w:t xml:space="preserve">Fino ad oggi consultabile su </w:t>
      </w:r>
      <w:proofErr w:type="spellStart"/>
      <w:r w:rsidRPr="00C50B8A">
        <w:rPr>
          <w:rFonts w:cstheme="minorHAnsi"/>
          <w:color w:val="000000"/>
          <w:lang w:eastAsia="zh-CN" w:bidi="hi-IN"/>
        </w:rPr>
        <w:t>PatER</w:t>
      </w:r>
      <w:proofErr w:type="spellEnd"/>
      <w:r w:rsidRPr="00C50B8A">
        <w:rPr>
          <w:rFonts w:cstheme="minorHAnsi"/>
          <w:color w:val="000000"/>
          <w:lang w:eastAsia="zh-CN" w:bidi="hi-IN"/>
        </w:rPr>
        <w:t>, il catalogo regionale del Patrimonio artistico e naturalistico dell'Emilia-Romagna, ora la banca dati è accessibile anche tramite il portale dedicato a Ravenna Città del Mosaico.</w:t>
      </w:r>
    </w:p>
    <w:p w:rsidR="00E312FB" w:rsidRPr="00C50B8A" w:rsidRDefault="00E312FB" w:rsidP="00E312FB">
      <w:pPr>
        <w:jc w:val="both"/>
        <w:rPr>
          <w:rFonts w:cstheme="minorHAnsi"/>
          <w:color w:val="000000"/>
          <w:lang w:eastAsia="zh-CN" w:bidi="hi-IN"/>
        </w:rPr>
      </w:pPr>
      <w:r w:rsidRPr="00C50B8A">
        <w:rPr>
          <w:rFonts w:cstheme="minorHAnsi"/>
          <w:color w:val="000000"/>
          <w:lang w:eastAsia="zh-CN" w:bidi="hi-IN"/>
        </w:rPr>
        <w:t xml:space="preserve">Racconti e contenuti interessanti sotto forma di blog sono nella sezione </w:t>
      </w:r>
      <w:r w:rsidRPr="00C50B8A">
        <w:rPr>
          <w:rFonts w:cstheme="minorHAnsi"/>
          <w:b/>
          <w:color w:val="000000"/>
          <w:lang w:eastAsia="zh-CN" w:bidi="hi-IN"/>
        </w:rPr>
        <w:t>Le storie</w:t>
      </w:r>
      <w:r w:rsidR="00D96F38">
        <w:rPr>
          <w:rFonts w:cstheme="minorHAnsi"/>
          <w:b/>
          <w:color w:val="000000"/>
          <w:lang w:eastAsia="zh-CN" w:bidi="hi-IN"/>
        </w:rPr>
        <w:t xml:space="preserve"> del mosaico: blog e narrazioni, </w:t>
      </w:r>
      <w:r w:rsidR="00D96F38" w:rsidRPr="00D96F38">
        <w:rPr>
          <w:rFonts w:cstheme="minorHAnsi"/>
          <w:color w:val="000000"/>
          <w:lang w:eastAsia="zh-CN" w:bidi="hi-IN"/>
        </w:rPr>
        <w:t>dalla redazione turistica in collaborazione con le istituzioni ravennati.</w:t>
      </w:r>
    </w:p>
    <w:p w:rsidR="00E312FB" w:rsidRPr="00760CE0" w:rsidRDefault="00E312FB" w:rsidP="00E312FB">
      <w:pPr>
        <w:jc w:val="both"/>
        <w:rPr>
          <w:rFonts w:cstheme="minorHAnsi"/>
        </w:rPr>
      </w:pPr>
      <w:r w:rsidRPr="00C50B8A">
        <w:rPr>
          <w:rFonts w:cstheme="minorHAnsi"/>
          <w:color w:val="000000"/>
          <w:lang w:eastAsia="zh-CN" w:bidi="hi-IN"/>
        </w:rPr>
        <w:t xml:space="preserve">Per accedere al sito, visitate il seguente link: </w:t>
      </w:r>
      <w:hyperlink r:id="rId7" w:history="1">
        <w:r w:rsidRPr="00C50B8A">
          <w:rPr>
            <w:rStyle w:val="Collegamentoipertestuale"/>
            <w:rFonts w:cstheme="minorHAnsi"/>
            <w:lang w:eastAsia="zh-CN" w:bidi="hi-IN"/>
          </w:rPr>
          <w:t>www.rave</w:t>
        </w:r>
        <w:r w:rsidRPr="00C50B8A">
          <w:rPr>
            <w:rStyle w:val="Collegamentoipertestuale"/>
            <w:rFonts w:cstheme="minorHAnsi"/>
            <w:lang w:eastAsia="zh-CN" w:bidi="hi-IN"/>
          </w:rPr>
          <w:t>n</w:t>
        </w:r>
        <w:r w:rsidRPr="00C50B8A">
          <w:rPr>
            <w:rStyle w:val="Collegamentoipertestuale"/>
            <w:rFonts w:cstheme="minorHAnsi"/>
            <w:lang w:eastAsia="zh-CN" w:bidi="hi-IN"/>
          </w:rPr>
          <w:t>nacittadelmosaico.it</w:t>
        </w:r>
      </w:hyperlink>
    </w:p>
    <w:p w:rsidR="00E312FB" w:rsidRPr="0048029B" w:rsidRDefault="00E312FB" w:rsidP="00E312FB">
      <w:pPr>
        <w:jc w:val="both"/>
        <w:rPr>
          <w:b/>
          <w:bCs/>
        </w:rPr>
      </w:pPr>
      <w:r>
        <w:t xml:space="preserve">La web serie, il nuovo portale e la campagna pubblicitaria rientrano </w:t>
      </w:r>
      <w:r w:rsidR="009C6369">
        <w:rPr>
          <w:b/>
          <w:bCs/>
        </w:rPr>
        <w:t>nelle attività finanziate dal m</w:t>
      </w:r>
      <w:r w:rsidRPr="0048029B">
        <w:rPr>
          <w:b/>
          <w:bCs/>
        </w:rPr>
        <w:t>inistero del Turismo con il bando dedicato al</w:t>
      </w:r>
      <w:r>
        <w:rPr>
          <w:b/>
          <w:bCs/>
        </w:rPr>
        <w:t xml:space="preserve"> progetto</w:t>
      </w:r>
      <w:r w:rsidRPr="0048029B">
        <w:rPr>
          <w:b/>
          <w:bCs/>
        </w:rPr>
        <w:t xml:space="preserve"> Città del Mosaico</w:t>
      </w:r>
      <w:r>
        <w:rPr>
          <w:b/>
          <w:bCs/>
        </w:rPr>
        <w:t xml:space="preserve">, </w:t>
      </w:r>
      <w:r w:rsidRPr="0048029B">
        <w:t>di cui hanno fatto parte anche le campagne legate a</w:t>
      </w:r>
      <w:r>
        <w:t xml:space="preserve"> iniziative quali </w:t>
      </w:r>
      <w:r w:rsidRPr="0048029B">
        <w:rPr>
          <w:b/>
          <w:bCs/>
        </w:rPr>
        <w:t xml:space="preserve">Biennale del Mosaico, mostra </w:t>
      </w:r>
      <w:proofErr w:type="spellStart"/>
      <w:r w:rsidRPr="0048029B">
        <w:rPr>
          <w:b/>
          <w:bCs/>
        </w:rPr>
        <w:t>BurriRavennaOro</w:t>
      </w:r>
      <w:proofErr w:type="spellEnd"/>
      <w:r w:rsidRPr="0048029B">
        <w:rPr>
          <w:b/>
          <w:bCs/>
        </w:rPr>
        <w:t>, itinerari e laboratori didattici e Mosaico di Notte</w:t>
      </w:r>
      <w:r>
        <w:t xml:space="preserve">, che si sono articolate tra agosto 2023 e gennaio 2024, ottenendo ottimi risultati di visibilità, in </w:t>
      </w:r>
      <w:r w:rsidR="00D96F38">
        <w:rPr>
          <w:b/>
          <w:bCs/>
        </w:rPr>
        <w:t xml:space="preserve">un crescendo sulla scia della </w:t>
      </w:r>
      <w:r w:rsidRPr="0048029B">
        <w:rPr>
          <w:b/>
          <w:bCs/>
        </w:rPr>
        <w:t xml:space="preserve"> campagna</w:t>
      </w:r>
      <w:r>
        <w:rPr>
          <w:b/>
          <w:bCs/>
        </w:rPr>
        <w:t xml:space="preserve"> di promozione turistica</w:t>
      </w:r>
      <w:r w:rsidRPr="0048029B">
        <w:rPr>
          <w:b/>
          <w:bCs/>
        </w:rPr>
        <w:t xml:space="preserve"> #</w:t>
      </w:r>
      <w:proofErr w:type="spellStart"/>
      <w:r w:rsidRPr="0048029B">
        <w:rPr>
          <w:b/>
          <w:bCs/>
        </w:rPr>
        <w:t>iovadoaRavenna</w:t>
      </w:r>
      <w:proofErr w:type="spellEnd"/>
      <w:r>
        <w:t>, lanciata esattamente un anno fa.</w:t>
      </w:r>
    </w:p>
    <w:p w:rsidR="00E312FB" w:rsidRPr="0048029B" w:rsidRDefault="00E312FB" w:rsidP="00E312FB">
      <w:pPr>
        <w:jc w:val="both"/>
      </w:pPr>
    </w:p>
    <w:sectPr w:rsidR="00E312FB" w:rsidRPr="0048029B" w:rsidSect="00031C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2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794" w:rsidRDefault="00843794" w:rsidP="00031C72">
      <w:pPr>
        <w:spacing w:after="0" w:line="240" w:lineRule="auto"/>
      </w:pPr>
      <w:r>
        <w:separator/>
      </w:r>
    </w:p>
  </w:endnote>
  <w:endnote w:type="continuationSeparator" w:id="0">
    <w:p w:rsidR="00843794" w:rsidRDefault="00843794" w:rsidP="00031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FA2" w:rsidRDefault="00863F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C72" w:rsidRPr="00C503E6" w:rsidRDefault="00031C72" w:rsidP="00D17540">
    <w:pPr>
      <w:pStyle w:val="Pidipagina"/>
      <w:spacing w:line="276" w:lineRule="auto"/>
      <w:jc w:val="center"/>
      <w:rPr>
        <w:rFonts w:ascii="Helvetica" w:hAnsi="Helvetica" w:cs="Helvetica"/>
        <w:sz w:val="16"/>
        <w:szCs w:val="16"/>
      </w:rPr>
    </w:pPr>
    <w:r w:rsidRPr="00F4704D">
      <w:rPr>
        <w:rFonts w:ascii="Helvetica" w:hAnsi="Helvetica" w:cs="Helvetica"/>
        <w:sz w:val="16"/>
        <w:szCs w:val="16"/>
      </w:rPr>
      <w:t xml:space="preserve"> </w:t>
    </w:r>
    <w:r w:rsidR="00D17540">
      <w:rPr>
        <w:rFonts w:ascii="Helvetica" w:hAnsi="Helvetica" w:cs="Helvetica"/>
        <w:sz w:val="16"/>
        <w:szCs w:val="16"/>
      </w:rPr>
      <w:t>Via Luca Longhi 9, 48121 Ravenna | 0544 482665 - 482680 - 482628 | turismo@comune.ra.it</w:t>
    </w:r>
  </w:p>
  <w:p w:rsidR="00031C72" w:rsidRDefault="00031C72" w:rsidP="00031C72">
    <w:pPr>
      <w:pStyle w:val="Pidipagina"/>
      <w:jc w:val="center"/>
    </w:pPr>
    <w:r>
      <w:object w:dxaOrig="615" w:dyaOrig="9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0.7pt;height:49.45pt">
          <v:imagedata r:id="rId1" o:title=""/>
        </v:shape>
        <o:OLEObject Type="Embed" ProgID="MSPhotoEd.3" ShapeID="_x0000_i1025" DrawAspect="Content" ObjectID="_1779609884" r:id="rId2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FA2" w:rsidRDefault="00863FA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794" w:rsidRDefault="00843794" w:rsidP="00031C72">
      <w:pPr>
        <w:spacing w:after="0" w:line="240" w:lineRule="auto"/>
      </w:pPr>
      <w:r>
        <w:separator/>
      </w:r>
    </w:p>
  </w:footnote>
  <w:footnote w:type="continuationSeparator" w:id="0">
    <w:p w:rsidR="00843794" w:rsidRDefault="00843794" w:rsidP="00031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FA2" w:rsidRDefault="00863FA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C72" w:rsidRDefault="00E312FB">
    <w:pPr>
      <w:pStyle w:val="Intestazione"/>
    </w:pPr>
    <w:r>
      <w:rPr>
        <w:noProof/>
        <w:lang w:eastAsia="it-IT"/>
      </w:rPr>
      <w:drawing>
        <wp:inline distT="0" distB="0" distL="0" distR="0">
          <wp:extent cx="838200" cy="906780"/>
          <wp:effectExtent l="0" t="0" r="0" b="7620"/>
          <wp:docPr id="1" name="Immagine 1" descr="blasone_CR_classic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sone_CR_classic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906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63FA2" w:rsidRDefault="00863FA2" w:rsidP="00863FA2">
    <w:pPr>
      <w:pStyle w:val="Intestazione"/>
      <w:pBdr>
        <w:bottom w:val="single" w:sz="4" w:space="1" w:color="auto"/>
      </w:pBdr>
      <w:rPr>
        <w:rFonts w:ascii="Helvetica" w:hAnsi="Helvetica" w:cs="Helvetica"/>
        <w:bCs/>
        <w:color w:val="262626"/>
        <w:sz w:val="16"/>
        <w:szCs w:val="16"/>
      </w:rPr>
    </w:pPr>
  </w:p>
  <w:p w:rsidR="00863FA2" w:rsidRPr="00863FA2" w:rsidRDefault="00863FA2" w:rsidP="00847B69">
    <w:pPr>
      <w:pStyle w:val="Intestazione"/>
      <w:rPr>
        <w:rFonts w:ascii="Helvetica" w:hAnsi="Helvetica" w:cs="Helvetica"/>
        <w:bCs/>
        <w:color w:val="262626"/>
        <w:sz w:val="12"/>
        <w:szCs w:val="12"/>
      </w:rPr>
    </w:pPr>
  </w:p>
  <w:p w:rsidR="00031C72" w:rsidRDefault="00D17540" w:rsidP="00847B69">
    <w:pPr>
      <w:pStyle w:val="Intestazione"/>
      <w:rPr>
        <w:rFonts w:ascii="Helvetica" w:hAnsi="Helvetica" w:cs="Helvetica"/>
        <w:color w:val="262626"/>
        <w:sz w:val="16"/>
        <w:szCs w:val="16"/>
      </w:rPr>
    </w:pPr>
    <w:r>
      <w:rPr>
        <w:rFonts w:ascii="Helvetica" w:hAnsi="Helvetica" w:cs="Helvetica"/>
        <w:bCs/>
        <w:color w:val="262626"/>
        <w:sz w:val="16"/>
        <w:szCs w:val="16"/>
      </w:rPr>
      <w:t>Servizio Turismo</w:t>
    </w:r>
  </w:p>
  <w:p w:rsidR="00031C72" w:rsidRDefault="00031C72" w:rsidP="00031C7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FA2" w:rsidRDefault="00863FA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D4D20"/>
    <w:multiLevelType w:val="hybridMultilevel"/>
    <w:tmpl w:val="D3CCD752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317CB"/>
    <w:multiLevelType w:val="hybridMultilevel"/>
    <w:tmpl w:val="01BAA6C2"/>
    <w:lvl w:ilvl="0" w:tplc="755CBF0C">
      <w:start w:val="329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9C82254"/>
    <w:multiLevelType w:val="hybridMultilevel"/>
    <w:tmpl w:val="0310DB4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C72"/>
    <w:rsid w:val="00031C72"/>
    <w:rsid w:val="001C2AA9"/>
    <w:rsid w:val="00265862"/>
    <w:rsid w:val="002D0E05"/>
    <w:rsid w:val="00337AF9"/>
    <w:rsid w:val="0038328A"/>
    <w:rsid w:val="00442B89"/>
    <w:rsid w:val="0046408E"/>
    <w:rsid w:val="004808E1"/>
    <w:rsid w:val="004A1E96"/>
    <w:rsid w:val="004A3896"/>
    <w:rsid w:val="005C2C67"/>
    <w:rsid w:val="00676EB8"/>
    <w:rsid w:val="006E6365"/>
    <w:rsid w:val="0071554D"/>
    <w:rsid w:val="007964EA"/>
    <w:rsid w:val="007E5D7C"/>
    <w:rsid w:val="0083770B"/>
    <w:rsid w:val="00843794"/>
    <w:rsid w:val="00847B69"/>
    <w:rsid w:val="00863FA2"/>
    <w:rsid w:val="00875544"/>
    <w:rsid w:val="009C6369"/>
    <w:rsid w:val="00A115DE"/>
    <w:rsid w:val="00A90440"/>
    <w:rsid w:val="00AA7DA2"/>
    <w:rsid w:val="00B31FC1"/>
    <w:rsid w:val="00B523CF"/>
    <w:rsid w:val="00B85319"/>
    <w:rsid w:val="00BE7E34"/>
    <w:rsid w:val="00C306EF"/>
    <w:rsid w:val="00C50B8A"/>
    <w:rsid w:val="00C9013A"/>
    <w:rsid w:val="00C92188"/>
    <w:rsid w:val="00CE1CBB"/>
    <w:rsid w:val="00CF27B5"/>
    <w:rsid w:val="00CF458E"/>
    <w:rsid w:val="00D17540"/>
    <w:rsid w:val="00D43DDE"/>
    <w:rsid w:val="00D96F38"/>
    <w:rsid w:val="00E114DA"/>
    <w:rsid w:val="00E312FB"/>
    <w:rsid w:val="00ED4BB7"/>
    <w:rsid w:val="00F0661A"/>
    <w:rsid w:val="00F31BF6"/>
    <w:rsid w:val="00FB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725334C0"/>
  <w15:chartTrackingRefBased/>
  <w15:docId w15:val="{12309CD7-7524-4948-AA5D-F5824B77B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12FB"/>
    <w:rPr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1C72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1C72"/>
  </w:style>
  <w:style w:type="paragraph" w:styleId="Pidipagina">
    <w:name w:val="footer"/>
    <w:basedOn w:val="Normale"/>
    <w:link w:val="PidipaginaCarattere"/>
    <w:unhideWhenUsed/>
    <w:rsid w:val="00031C72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rsid w:val="00031C72"/>
  </w:style>
  <w:style w:type="paragraph" w:customStyle="1" w:styleId="western">
    <w:name w:val="western"/>
    <w:basedOn w:val="Normale"/>
    <w:rsid w:val="00A11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1E96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1E96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rsid w:val="00C306EF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C306EF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Collegamentoipertestuale">
    <w:name w:val="Hyperlink"/>
    <w:basedOn w:val="Carpredefinitoparagrafo"/>
    <w:uiPriority w:val="99"/>
    <w:unhideWhenUsed/>
    <w:rsid w:val="00AA7DA2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37A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3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ravennacittadelmosaico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1351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TRABATTI CARLO</dc:creator>
  <cp:keywords/>
  <dc:description/>
  <cp:lastModifiedBy>GRAZIANI CLAUDIA</cp:lastModifiedBy>
  <cp:revision>7</cp:revision>
  <cp:lastPrinted>2024-06-06T10:07:00Z</cp:lastPrinted>
  <dcterms:created xsi:type="dcterms:W3CDTF">2024-06-07T08:37:00Z</dcterms:created>
  <dcterms:modified xsi:type="dcterms:W3CDTF">2024-06-11T09:18:00Z</dcterms:modified>
</cp:coreProperties>
</file>